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698D" w14:textId="77777777" w:rsidR="00F319C8" w:rsidRPr="00172608" w:rsidRDefault="00F319C8" w:rsidP="00F31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rFonts w:ascii="TH SarabunIT๙" w:eastAsia="Sarabun" w:hAnsi="TH SarabunIT๙" w:cs="TH SarabunIT๙"/>
          <w:color w:val="FF0000"/>
          <w:sz w:val="36"/>
          <w:szCs w:val="36"/>
        </w:rPr>
      </w:pPr>
      <w:r w:rsidRPr="00172608">
        <w:rPr>
          <w:rFonts w:ascii="TH SarabunIT๙" w:eastAsia="Sarabun" w:hAnsi="TH SarabunIT๙" w:cs="TH SarabunIT๙"/>
          <w:b/>
          <w:bCs/>
          <w:color w:val="FF0000"/>
          <w:sz w:val="36"/>
          <w:szCs w:val="36"/>
          <w:cs/>
        </w:rPr>
        <w:t xml:space="preserve">ด้านที่ </w:t>
      </w:r>
      <w:r w:rsidRPr="00172608">
        <w:rPr>
          <w:rFonts w:ascii="TH SarabunIT๙" w:eastAsia="Sarabun" w:hAnsi="TH SarabunIT๙" w:cs="TH SarabunIT๙"/>
          <w:b/>
          <w:color w:val="FF0000"/>
          <w:sz w:val="36"/>
          <w:szCs w:val="36"/>
        </w:rPr>
        <w:t xml:space="preserve">5 </w:t>
      </w:r>
      <w:r w:rsidRPr="00172608">
        <w:rPr>
          <w:rFonts w:ascii="TH SarabunIT๙" w:eastAsia="Sarabun" w:hAnsi="TH SarabunIT๙" w:cs="TH SarabunIT๙"/>
          <w:b/>
          <w:bCs/>
          <w:color w:val="FF0000"/>
          <w:sz w:val="36"/>
          <w:szCs w:val="36"/>
          <w:cs/>
        </w:rPr>
        <w:t>ธรรมาภิบาล</w:t>
      </w:r>
    </w:p>
    <w:p w14:paraId="749A388F" w14:textId="77777777" w:rsidR="00F319C8" w:rsidRPr="005A64D2" w:rsidRDefault="00F319C8" w:rsidP="00F31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หน่วยที่ </w:t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การสร้างความโปร่งใสในการปฏิบัติราชการ</w:t>
      </w:r>
    </w:p>
    <w:p w14:paraId="5B78CD32" w14:textId="77777777" w:rsidR="00F319C8" w:rsidRPr="005A64D2" w:rsidRDefault="00F319C8" w:rsidP="00F31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ตัวชี้วัด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ที่ </w:t>
      </w:r>
      <w:r w:rsidRPr="005A64D2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77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ระดับคะแนนแบบวัดการรับรู้ของผู้มีส่วนได้ส่วนเสียภายใน (</w:t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Internal Integrity and Transparency </w:t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: </w:t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IIT</w:t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) ของปีงบประมาณ พ.ศ.</w:t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Pr="005A64D2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8</w:t>
      </w:r>
    </w:p>
    <w:p w14:paraId="4464CBC2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9259A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AD194C9" wp14:editId="5545DE20">
            <wp:simplePos x="0" y="0"/>
            <wp:positionH relativeFrom="margin">
              <wp:align>center</wp:align>
            </wp:positionH>
            <wp:positionV relativeFrom="paragraph">
              <wp:posOffset>117005</wp:posOffset>
            </wp:positionV>
            <wp:extent cx="5510151" cy="1859627"/>
            <wp:effectExtent l="0" t="0" r="0" b="762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151" cy="1859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9AE16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44C86F50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58632A6D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6F5F73AF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3BE5E37B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4675C3F" wp14:editId="3C4AC8EF">
            <wp:simplePos x="0" y="0"/>
            <wp:positionH relativeFrom="margin">
              <wp:align>center</wp:align>
            </wp:positionH>
            <wp:positionV relativeFrom="paragraph">
              <wp:posOffset>163351</wp:posOffset>
            </wp:positionV>
            <wp:extent cx="5504213" cy="3325876"/>
            <wp:effectExtent l="0" t="0" r="1270" b="825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213" cy="3325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4B687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35EB58DF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B4FF8" wp14:editId="79079A15">
                <wp:simplePos x="0" y="0"/>
                <wp:positionH relativeFrom="column">
                  <wp:posOffset>1084959</wp:posOffset>
                </wp:positionH>
                <wp:positionV relativeFrom="paragraph">
                  <wp:posOffset>20567</wp:posOffset>
                </wp:positionV>
                <wp:extent cx="706582" cy="2481943"/>
                <wp:effectExtent l="0" t="0" r="17780" b="139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48194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4E1B7" id="สี่เหลี่ยมผืนผ้า 16" o:spid="_x0000_s1026" style="position:absolute;margin-left:85.45pt;margin-top:1.6pt;width:55.65pt;height:19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" filled="f" strokecolor="#70ad47 [3209]">
                <v:stroke joinstyle="round"/>
              </v:rect>
            </w:pict>
          </mc:Fallback>
        </mc:AlternateContent>
      </w:r>
      <w:r w:rsidRPr="00D16A3D">
        <w:rPr>
          <w:rFonts w:ascii="TH SarabunIT๙" w:eastAsia="Sarabun" w:hAnsi="TH SarabunIT๙" w:cs="TH SarabunIT๙"/>
          <w:color w:val="000000"/>
          <w:sz w:val="36"/>
          <w:szCs w:val="36"/>
        </w:rPr>
        <w:tab/>
      </w:r>
    </w:p>
    <w:p w14:paraId="20BD385B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1627D0A1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107B749A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6B34EFB1" w14:textId="77777777" w:rsidR="00F319C8" w:rsidRPr="00D16A3D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68DC3888" w14:textId="77777777" w:rsidR="00F319C8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6371B483" w14:textId="77777777" w:rsidR="00F319C8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1C26F024" w14:textId="77777777" w:rsidR="00F319C8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1CD753CC" w14:textId="77777777" w:rsidR="00F319C8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6"/>
          <w:szCs w:val="36"/>
        </w:rPr>
      </w:pPr>
    </w:p>
    <w:p w14:paraId="0BB66DDD" w14:textId="77777777" w:rsidR="00F319C8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คะแนนแบบวัดการรับรู้ของผู้มีส่วนได้ส่วนเสียภายใน (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Internal Integrity and Transparency 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: 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>IIT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</w:p>
    <w:p w14:paraId="70A165F6" w14:textId="77777777" w:rsidR="00F319C8" w:rsidRPr="005A64D2" w:rsidRDefault="00F319C8" w:rsidP="00F319C8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after="0" w:line="240" w:lineRule="auto"/>
        <w:ind w:left="2" w:hanging="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ของปีงบประมาณ พ.ศ.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= 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9</w:t>
      </w:r>
      <w:r w:rsidRPr="005A64D2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6</w:t>
      </w:r>
      <w:r w:rsidRPr="005A64D2">
        <w:rPr>
          <w:rFonts w:ascii="TH SarabunIT๙" w:eastAsia="Sarabun" w:hAnsi="TH SarabunIT๙" w:cs="TH SarabunIT๙"/>
          <w:bCs/>
          <w:color w:val="000000"/>
          <w:sz w:val="32"/>
          <w:szCs w:val="32"/>
          <w:cs/>
        </w:rPr>
        <w:t>.</w:t>
      </w:r>
      <w:r w:rsidRPr="005A64D2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13</w:t>
      </w:r>
      <w:r w:rsidRPr="005A64D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5A64D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คะแนน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5A64D2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A64D2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u w:val="single"/>
          <w:cs/>
        </w:rPr>
        <w:t>(</w:t>
      </w:r>
      <w:r>
        <w:rPr>
          <w:rFonts w:ascii="TH SarabunIT๙" w:eastAsia="Sarabun" w:hAnsi="TH SarabunIT๙" w:cs="TH SarabunIT๙" w:hint="cs"/>
          <w:b/>
          <w:color w:val="FF0000"/>
          <w:sz w:val="32"/>
          <w:szCs w:val="32"/>
          <w:u w:val="single"/>
          <w:cs/>
        </w:rPr>
        <w:t>5</w:t>
      </w:r>
      <w:r w:rsidRPr="005A64D2">
        <w:rPr>
          <w:rFonts w:ascii="TH SarabunIT๙" w:eastAsia="Sarabun" w:hAnsi="TH SarabunIT๙" w:cs="TH SarabunIT๙"/>
          <w:b/>
          <w:color w:val="FF0000"/>
          <w:sz w:val="32"/>
          <w:szCs w:val="32"/>
          <w:u w:val="single"/>
        </w:rPr>
        <w:t xml:space="preserve"> </w:t>
      </w:r>
      <w:r w:rsidRPr="005A64D2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u w:val="single"/>
          <w:cs/>
        </w:rPr>
        <w:t>คะแนน)</w:t>
      </w:r>
    </w:p>
    <w:p w14:paraId="1C4D6036" w14:textId="77777777" w:rsidR="000234B5" w:rsidRDefault="000234B5">
      <w:pPr>
        <w:rPr>
          <w:rFonts w:hint="cs"/>
          <w:cs/>
        </w:rPr>
      </w:pPr>
    </w:p>
    <w:sectPr w:rsidR="000234B5" w:rsidSect="00F319C8">
      <w:pgSz w:w="12240" w:h="15840"/>
      <w:pgMar w:top="851" w:right="1183" w:bottom="1135" w:left="1418" w:header="108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C8"/>
    <w:rsid w:val="000234B5"/>
    <w:rsid w:val="00834CF7"/>
    <w:rsid w:val="00F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B3FC"/>
  <w15:chartTrackingRefBased/>
  <w15:docId w15:val="{4FAD661C-9EDA-47F2-B73E-B5E0F07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กฤษดา บุญภา</dc:creator>
  <cp:keywords/>
  <dc:description/>
  <cp:lastModifiedBy>กฤษดา บุญภา</cp:lastModifiedBy>
  <cp:revision>1</cp:revision>
  <dcterms:created xsi:type="dcterms:W3CDTF">2026-05-05T04:53:00Z</dcterms:created>
  <dcterms:modified xsi:type="dcterms:W3CDTF">2026-05-05T04:54:00Z</dcterms:modified>
</cp:coreProperties>
</file>